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4DC4" w:rsidP="0059041B" w:rsidRDefault="0059041B" w14:paraId="7C967E68" w14:textId="3526F992">
      <w:pPr>
        <w:rPr>
          <w:b/>
          <w:bCs/>
        </w:rPr>
      </w:pPr>
      <w:r>
        <w:rPr>
          <w:b/>
          <w:bCs/>
        </w:rPr>
        <w:t>Hijinx Producer – Person Specification</w:t>
      </w:r>
    </w:p>
    <w:tbl>
      <w:tblPr>
        <w:tblStyle w:val="TableGrid"/>
        <w:tblW w:w="147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240"/>
        <w:gridCol w:w="1227"/>
        <w:gridCol w:w="1277"/>
      </w:tblGrid>
      <w:tr w:rsidR="001B61FB" w:rsidTr="66E0AA63" w14:paraId="50640398" w14:textId="77777777">
        <w:trPr>
          <w:trHeight w:val="309"/>
        </w:trPr>
        <w:tc>
          <w:tcPr>
            <w:tcW w:w="12240" w:type="dxa"/>
            <w:tcBorders>
              <w:top w:val="nil"/>
              <w:left w:val="nil"/>
            </w:tcBorders>
            <w:tcMar/>
          </w:tcPr>
          <w:p w:rsidR="001B61FB" w:rsidP="0059041B" w:rsidRDefault="001B61FB" w14:paraId="3952966C" w14:textId="77777777">
            <w:pPr>
              <w:rPr>
                <w:b/>
                <w:bCs/>
              </w:rPr>
            </w:pPr>
          </w:p>
        </w:tc>
        <w:tc>
          <w:tcPr>
            <w:tcW w:w="1227" w:type="dxa"/>
            <w:shd w:val="clear" w:color="auto" w:fill="000000" w:themeFill="text1"/>
            <w:tcMar/>
          </w:tcPr>
          <w:p w:rsidR="001B61FB" w:rsidP="0059041B" w:rsidRDefault="001B61FB" w14:paraId="30617564" w14:textId="4B351E05">
            <w:pPr>
              <w:rPr>
                <w:b/>
                <w:bCs/>
              </w:rPr>
            </w:pPr>
            <w:r>
              <w:rPr>
                <w:b/>
                <w:bCs/>
              </w:rPr>
              <w:t>Essential</w:t>
            </w:r>
          </w:p>
        </w:tc>
        <w:tc>
          <w:tcPr>
            <w:tcW w:w="1277" w:type="dxa"/>
            <w:shd w:val="clear" w:color="auto" w:fill="000000" w:themeFill="text1"/>
            <w:tcMar/>
          </w:tcPr>
          <w:p w:rsidR="001B61FB" w:rsidP="0059041B" w:rsidRDefault="00164338" w14:paraId="25E15419" w14:textId="29E360D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Desirable </w:t>
            </w:r>
          </w:p>
        </w:tc>
      </w:tr>
      <w:tr w:rsidR="00AF6AF2" w:rsidTr="66E0AA63" w14:paraId="44BC0D85" w14:textId="77777777">
        <w:trPr>
          <w:trHeight w:val="309"/>
        </w:trPr>
        <w:tc>
          <w:tcPr>
            <w:tcW w:w="14744" w:type="dxa"/>
            <w:gridSpan w:val="3"/>
            <w:shd w:val="clear" w:color="auto" w:fill="C00000"/>
            <w:tcMar/>
          </w:tcPr>
          <w:p w:rsidR="00AF6AF2" w:rsidP="00C66DC2" w:rsidRDefault="00AF6AF2" w14:paraId="0C7A23CC" w14:textId="75637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SKILLS &amp; ABILITIES</w:t>
            </w:r>
          </w:p>
        </w:tc>
      </w:tr>
      <w:tr w:rsidR="005F4E2C" w:rsidTr="66E0AA63" w14:paraId="155472A5" w14:textId="77777777">
        <w:trPr>
          <w:trHeight w:val="309"/>
        </w:trPr>
        <w:tc>
          <w:tcPr>
            <w:tcW w:w="12240" w:type="dxa"/>
            <w:tcMar/>
          </w:tcPr>
          <w:p w:rsidR="005F4E2C" w:rsidP="005F4E2C" w:rsidRDefault="005F4E2C" w14:paraId="543BE3C2" w14:textId="0CE5ECF1">
            <w:r w:rsidRPr="008036AF">
              <w:t>Ability to bring creative ideas to life through thoughtful planning, problem-solving and practical delivery.</w:t>
            </w:r>
          </w:p>
        </w:tc>
        <w:tc>
          <w:tcPr>
            <w:tcW w:w="1227" w:type="dxa"/>
            <w:tcMar/>
          </w:tcPr>
          <w:p w:rsidR="005F4E2C" w:rsidP="005F4E2C" w:rsidRDefault="005F4E2C" w14:paraId="189D7D3E" w14:textId="263E08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5F4E2C" w:rsidP="005F4E2C" w:rsidRDefault="005F4E2C" w14:paraId="6CDA7F59" w14:textId="791C6D94">
            <w:pPr>
              <w:jc w:val="center"/>
              <w:rPr>
                <w:b/>
                <w:bCs/>
              </w:rPr>
            </w:pPr>
          </w:p>
        </w:tc>
      </w:tr>
      <w:tr w:rsidR="00A15DC7" w:rsidTr="66E0AA63" w14:paraId="0727B88D" w14:textId="77777777">
        <w:trPr>
          <w:trHeight w:val="309"/>
        </w:trPr>
        <w:tc>
          <w:tcPr>
            <w:tcW w:w="12240" w:type="dxa"/>
            <w:tcMar/>
          </w:tcPr>
          <w:p w:rsidRPr="00F04FE4" w:rsidR="00A15DC7" w:rsidP="0059041B" w:rsidRDefault="00AA114B" w14:paraId="60A44F1C" w14:textId="036F1E2A">
            <w:r w:rsidRPr="00AA114B">
              <w:t>Strong project management skills, with the ability to balance artistic ambition, access needs, budgets and timelines.</w:t>
            </w:r>
          </w:p>
        </w:tc>
        <w:tc>
          <w:tcPr>
            <w:tcW w:w="1227" w:type="dxa"/>
            <w:tcMar/>
          </w:tcPr>
          <w:p w:rsidR="00A15DC7" w:rsidP="00415966" w:rsidRDefault="0030199F" w14:paraId="1A7BC7B5" w14:textId="653B39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A15DC7" w:rsidP="00415966" w:rsidRDefault="00A15DC7" w14:paraId="19A918C3" w14:textId="77777777">
            <w:pPr>
              <w:jc w:val="center"/>
              <w:rPr>
                <w:b/>
                <w:bCs/>
              </w:rPr>
            </w:pPr>
          </w:p>
        </w:tc>
      </w:tr>
      <w:tr w:rsidR="0087079A" w:rsidTr="66E0AA63" w14:paraId="1E7DB3D5" w14:textId="77777777">
        <w:trPr>
          <w:trHeight w:val="309"/>
        </w:trPr>
        <w:tc>
          <w:tcPr>
            <w:tcW w:w="12240" w:type="dxa"/>
            <w:tcMar/>
          </w:tcPr>
          <w:p w:rsidRPr="00AA114B" w:rsidR="0087079A" w:rsidP="0059041B" w:rsidRDefault="0087079A" w14:paraId="444443D0" w14:textId="7C4BF7DE">
            <w:r w:rsidRPr="0087079A">
              <w:t>A clear and thoughtful communicator, able to share info in ways that are accessible, inclusive and useful to others.</w:t>
            </w:r>
          </w:p>
        </w:tc>
        <w:tc>
          <w:tcPr>
            <w:tcW w:w="1227" w:type="dxa"/>
            <w:tcMar/>
          </w:tcPr>
          <w:p w:rsidR="0087079A" w:rsidP="00415966" w:rsidRDefault="003E396E" w14:paraId="09EA695E" w14:textId="0970EB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87079A" w:rsidP="00415966" w:rsidRDefault="0087079A" w14:paraId="00D8F6B8" w14:textId="77777777">
            <w:pPr>
              <w:jc w:val="center"/>
              <w:rPr>
                <w:b/>
                <w:bCs/>
              </w:rPr>
            </w:pPr>
          </w:p>
        </w:tc>
      </w:tr>
      <w:tr w:rsidR="002F6A6C" w:rsidTr="66E0AA63" w14:paraId="525B1CE8" w14:textId="77777777">
        <w:trPr>
          <w:trHeight w:val="309"/>
        </w:trPr>
        <w:tc>
          <w:tcPr>
            <w:tcW w:w="12240" w:type="dxa"/>
            <w:tcMar/>
          </w:tcPr>
          <w:p w:rsidR="002F6A6C" w:rsidP="0059041B" w:rsidRDefault="00614EA4" w14:paraId="0B94DEB3" w14:textId="57C0DE3A">
            <w:r w:rsidRPr="00614EA4">
              <w:t xml:space="preserve">Ability to create organised, supportive environments where artists, participants and freelancers can </w:t>
            </w:r>
            <w:r w:rsidR="00DE33C7">
              <w:t>thrive.</w:t>
            </w:r>
          </w:p>
        </w:tc>
        <w:tc>
          <w:tcPr>
            <w:tcW w:w="1227" w:type="dxa"/>
            <w:tcMar/>
          </w:tcPr>
          <w:p w:rsidR="002F6A6C" w:rsidP="00415966" w:rsidRDefault="00C90F1E" w14:paraId="69302B4D" w14:textId="0C91EF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2F6A6C" w:rsidP="00415966" w:rsidRDefault="002F6A6C" w14:paraId="77FA249A" w14:textId="77777777">
            <w:pPr>
              <w:jc w:val="center"/>
              <w:rPr>
                <w:b/>
                <w:bCs/>
              </w:rPr>
            </w:pPr>
          </w:p>
        </w:tc>
      </w:tr>
      <w:tr w:rsidR="002F6A6C" w:rsidTr="66E0AA63" w14:paraId="30E42186" w14:textId="77777777">
        <w:trPr>
          <w:trHeight w:val="309"/>
        </w:trPr>
        <w:tc>
          <w:tcPr>
            <w:tcW w:w="12240" w:type="dxa"/>
            <w:tcMar/>
          </w:tcPr>
          <w:p w:rsidR="002F6A6C" w:rsidP="0059041B" w:rsidRDefault="00614EA4" w14:paraId="43EC4642" w14:textId="7DF4CFC7">
            <w:r w:rsidRPr="00614EA4">
              <w:t>Ability to manage competing priorities while remaining calm, flexible and solutions-focused.</w:t>
            </w:r>
          </w:p>
        </w:tc>
        <w:tc>
          <w:tcPr>
            <w:tcW w:w="1227" w:type="dxa"/>
            <w:tcMar/>
          </w:tcPr>
          <w:p w:rsidR="002F6A6C" w:rsidP="00415966" w:rsidRDefault="00C445D9" w14:paraId="5A503508" w14:textId="052348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2F6A6C" w:rsidP="00415966" w:rsidRDefault="002F6A6C" w14:paraId="520F52B1" w14:textId="5D6EF7BF">
            <w:pPr>
              <w:jc w:val="center"/>
              <w:rPr>
                <w:b/>
                <w:bCs/>
              </w:rPr>
            </w:pPr>
          </w:p>
        </w:tc>
      </w:tr>
      <w:tr w:rsidR="009F215D" w:rsidTr="66E0AA63" w14:paraId="2CD7F1B6" w14:textId="77777777">
        <w:trPr>
          <w:trHeight w:val="309"/>
        </w:trPr>
        <w:tc>
          <w:tcPr>
            <w:tcW w:w="12240" w:type="dxa"/>
            <w:tcMar/>
          </w:tcPr>
          <w:p w:rsidRPr="00614EA4" w:rsidR="009F215D" w:rsidP="0059041B" w:rsidRDefault="009F215D" w14:paraId="48853ADB" w14:textId="659B70F1">
            <w:r>
              <w:t xml:space="preserve">Proficiency in Microsoft </w:t>
            </w:r>
            <w:r w:rsidR="00E02161">
              <w:t xml:space="preserve">Office </w:t>
            </w:r>
            <w:r>
              <w:t>365 products, including Word, Excel</w:t>
            </w:r>
            <w:r w:rsidR="00191C9E">
              <w:t>,</w:t>
            </w:r>
            <w:r>
              <w:t xml:space="preserve"> </w:t>
            </w:r>
            <w:r w:rsidR="00E02161">
              <w:t>&amp;</w:t>
            </w:r>
            <w:r>
              <w:t xml:space="preserve"> other project manag</w:t>
            </w:r>
            <w:r w:rsidR="006E3C6C">
              <w:t>ement systems/tools.</w:t>
            </w:r>
          </w:p>
        </w:tc>
        <w:tc>
          <w:tcPr>
            <w:tcW w:w="1227" w:type="dxa"/>
            <w:tcMar/>
          </w:tcPr>
          <w:p w:rsidR="009F215D" w:rsidP="00415966" w:rsidRDefault="009F215D" w14:paraId="3A2FBC33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</w:tcPr>
          <w:p w:rsidR="009F215D" w:rsidP="00415966" w:rsidRDefault="00191C9E" w14:paraId="5453C5CB" w14:textId="63A613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2F6A6C" w:rsidTr="66E0AA63" w14:paraId="639E105A" w14:textId="77777777">
        <w:trPr>
          <w:trHeight w:val="309"/>
        </w:trPr>
        <w:tc>
          <w:tcPr>
            <w:tcW w:w="12240" w:type="dxa"/>
            <w:tcMar/>
          </w:tcPr>
          <w:p w:rsidR="002F6A6C" w:rsidP="0059041B" w:rsidRDefault="0053764D" w14:paraId="13CE72A8" w14:textId="42F32A47">
            <w:r>
              <w:t xml:space="preserve">Confident </w:t>
            </w:r>
            <w:r w:rsidR="00C4755F">
              <w:t>negotiat</w:t>
            </w:r>
            <w:r w:rsidR="7F5A1EB8">
              <w:t>ing</w:t>
            </w:r>
            <w:r w:rsidRPr="00C4755F" w:rsidR="00C4755F">
              <w:t xml:space="preserve"> contracts, agreements or partnership arrangements.</w:t>
            </w:r>
          </w:p>
        </w:tc>
        <w:tc>
          <w:tcPr>
            <w:tcW w:w="1227" w:type="dxa"/>
            <w:tcMar/>
          </w:tcPr>
          <w:p w:rsidR="002F6A6C" w:rsidP="00415966" w:rsidRDefault="002F6A6C" w14:paraId="72115A17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</w:tcPr>
          <w:p w:rsidR="002F6A6C" w:rsidP="00415966" w:rsidRDefault="00C445D9" w14:paraId="1EBA1400" w14:textId="1BE5E4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AF6AF2" w:rsidTr="66E0AA63" w14:paraId="522E6318" w14:textId="77777777">
        <w:trPr>
          <w:trHeight w:val="309"/>
        </w:trPr>
        <w:tc>
          <w:tcPr>
            <w:tcW w:w="14744" w:type="dxa"/>
            <w:gridSpan w:val="3"/>
            <w:shd w:val="clear" w:color="auto" w:fill="C00000"/>
            <w:tcMar/>
          </w:tcPr>
          <w:p w:rsidR="00AF6AF2" w:rsidP="00415966" w:rsidRDefault="00AF6AF2" w14:paraId="2D8493FF" w14:textId="4EDA0E85">
            <w:pPr>
              <w:tabs>
                <w:tab w:val="left" w:pos="5100"/>
                <w:tab w:val="center" w:pos="68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EXPERIENCE</w:t>
            </w:r>
          </w:p>
        </w:tc>
      </w:tr>
      <w:tr w:rsidR="004465E4" w:rsidTr="66E0AA63" w14:paraId="7BEE8326" w14:textId="77777777">
        <w:trPr>
          <w:trHeight w:val="309"/>
        </w:trPr>
        <w:tc>
          <w:tcPr>
            <w:tcW w:w="12240" w:type="dxa"/>
            <w:tcMar/>
          </w:tcPr>
          <w:p w:rsidRPr="00E60B80" w:rsidR="004465E4" w:rsidP="0059041B" w:rsidRDefault="00C4193F" w14:paraId="1B84508D" w14:textId="0F93A8C4">
            <w:r w:rsidRPr="00C4193F">
              <w:t>Experience producing or coordinating creative projects from early ideas through to delivery.</w:t>
            </w:r>
          </w:p>
        </w:tc>
        <w:tc>
          <w:tcPr>
            <w:tcW w:w="1227" w:type="dxa"/>
            <w:tcMar/>
          </w:tcPr>
          <w:p w:rsidR="004465E4" w:rsidP="00415966" w:rsidRDefault="001C14CA" w14:paraId="3E1303B8" w14:textId="62C140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4465E4" w:rsidP="00415966" w:rsidRDefault="004465E4" w14:paraId="7A828328" w14:textId="77777777">
            <w:pPr>
              <w:jc w:val="center"/>
              <w:rPr>
                <w:b/>
                <w:bCs/>
              </w:rPr>
            </w:pPr>
          </w:p>
        </w:tc>
      </w:tr>
      <w:tr w:rsidR="004465E4" w:rsidTr="66E0AA63" w14:paraId="2B02F7F6" w14:textId="77777777">
        <w:trPr>
          <w:trHeight w:val="309"/>
        </w:trPr>
        <w:tc>
          <w:tcPr>
            <w:tcW w:w="12240" w:type="dxa"/>
            <w:tcMar/>
          </w:tcPr>
          <w:p w:rsidRPr="00E60B80" w:rsidR="004465E4" w:rsidP="0059041B" w:rsidRDefault="0025734D" w14:paraId="079D47C5" w14:textId="57C8E039">
            <w:r>
              <w:t>Experience working</w:t>
            </w:r>
            <w:r w:rsidR="006F255C">
              <w:t xml:space="preserve"> in both professional and participatory creative environments.</w:t>
            </w:r>
          </w:p>
        </w:tc>
        <w:tc>
          <w:tcPr>
            <w:tcW w:w="1227" w:type="dxa"/>
            <w:tcMar/>
          </w:tcPr>
          <w:p w:rsidR="004465E4" w:rsidP="00415966" w:rsidRDefault="006F255C" w14:paraId="37D6FAD4" w14:textId="504EE1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4465E4" w:rsidP="00415966" w:rsidRDefault="004465E4" w14:paraId="4D615B93" w14:textId="77777777">
            <w:pPr>
              <w:jc w:val="center"/>
              <w:rPr>
                <w:b/>
                <w:bCs/>
              </w:rPr>
            </w:pPr>
          </w:p>
        </w:tc>
      </w:tr>
      <w:tr w:rsidR="00E60B80" w:rsidTr="66E0AA63" w14:paraId="2C1F8D6B" w14:textId="77777777">
        <w:trPr>
          <w:trHeight w:val="309"/>
        </w:trPr>
        <w:tc>
          <w:tcPr>
            <w:tcW w:w="12240" w:type="dxa"/>
            <w:tcMar/>
          </w:tcPr>
          <w:p w:rsidRPr="00E60B80" w:rsidR="00E60B80" w:rsidP="0059041B" w:rsidRDefault="00C4193F" w14:paraId="0D4076F8" w14:textId="4F16259D">
            <w:r w:rsidRPr="00C4193F">
              <w:t xml:space="preserve">Experience managing the delivery of </w:t>
            </w:r>
            <w:r w:rsidR="00BF1FDD">
              <w:t>touring</w:t>
            </w:r>
            <w:r w:rsidRPr="00C4193F">
              <w:t xml:space="preserve"> activity, including schedules, budgets, administration and evaluation.</w:t>
            </w:r>
          </w:p>
        </w:tc>
        <w:tc>
          <w:tcPr>
            <w:tcW w:w="1227" w:type="dxa"/>
            <w:tcMar/>
          </w:tcPr>
          <w:p w:rsidR="00E60B80" w:rsidP="00415966" w:rsidRDefault="008E7166" w14:paraId="7D20C754" w14:textId="39F715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E60B80" w:rsidP="00415966" w:rsidRDefault="00E60B80" w14:paraId="6D8BED67" w14:textId="77777777">
            <w:pPr>
              <w:jc w:val="center"/>
              <w:rPr>
                <w:b/>
                <w:bCs/>
              </w:rPr>
            </w:pPr>
          </w:p>
        </w:tc>
      </w:tr>
      <w:tr w:rsidR="00A63310" w:rsidTr="66E0AA63" w14:paraId="2B816AE1" w14:textId="77777777">
        <w:trPr>
          <w:trHeight w:val="309"/>
        </w:trPr>
        <w:tc>
          <w:tcPr>
            <w:tcW w:w="12240" w:type="dxa"/>
            <w:tcMar/>
          </w:tcPr>
          <w:p w:rsidR="00A63310" w:rsidP="00A63310" w:rsidRDefault="00A63310" w14:paraId="10A0D600" w14:textId="63177DC3">
            <w:pPr>
              <w:spacing w:line="259" w:lineRule="auto"/>
            </w:pPr>
            <w:r>
              <w:t>Experience contributing to funding applications, reporting, or capturing project impact.</w:t>
            </w:r>
          </w:p>
        </w:tc>
        <w:tc>
          <w:tcPr>
            <w:tcW w:w="1227" w:type="dxa"/>
            <w:tcMar/>
          </w:tcPr>
          <w:p w:rsidR="00A63310" w:rsidP="00A63310" w:rsidRDefault="00A63310" w14:paraId="053E6C89" w14:textId="17409C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A63310" w:rsidP="00A63310" w:rsidRDefault="00A63310" w14:paraId="46D66F87" w14:textId="77777777">
            <w:pPr>
              <w:jc w:val="center"/>
              <w:rPr>
                <w:b/>
                <w:bCs/>
              </w:rPr>
            </w:pPr>
          </w:p>
        </w:tc>
      </w:tr>
      <w:tr w:rsidR="00A63310" w:rsidTr="66E0AA63" w14:paraId="392F6EAF" w14:textId="77777777">
        <w:trPr>
          <w:trHeight w:val="309"/>
        </w:trPr>
        <w:tc>
          <w:tcPr>
            <w:tcW w:w="12240" w:type="dxa"/>
            <w:tcMar/>
          </w:tcPr>
          <w:p w:rsidRPr="00E60B80" w:rsidR="00A63310" w:rsidP="00A63310" w:rsidRDefault="00A63310" w14:paraId="4CECF953" w14:textId="12B850BF">
            <w:pPr>
              <w:spacing w:line="259" w:lineRule="auto"/>
            </w:pPr>
            <w:r>
              <w:t>Track record of identifying and nurturing national or international partnerships and opportunities.</w:t>
            </w:r>
          </w:p>
        </w:tc>
        <w:tc>
          <w:tcPr>
            <w:tcW w:w="1227" w:type="dxa"/>
            <w:tcMar/>
          </w:tcPr>
          <w:p w:rsidR="00A63310" w:rsidP="00A63310" w:rsidRDefault="00A63310" w14:paraId="3A25C59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</w:tcPr>
          <w:p w:rsidR="00A63310" w:rsidP="00A63310" w:rsidRDefault="00A63310" w14:paraId="5619DC90" w14:textId="4BAB13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A63310" w:rsidTr="66E0AA63" w14:paraId="178AE565" w14:textId="77777777">
        <w:trPr>
          <w:trHeight w:val="309"/>
        </w:trPr>
        <w:tc>
          <w:tcPr>
            <w:tcW w:w="12240" w:type="dxa"/>
            <w:tcMar/>
          </w:tcPr>
          <w:p w:rsidR="00A63310" w:rsidP="00A63310" w:rsidRDefault="00A63310" w14:paraId="065D0083" w14:textId="51386EB3">
            <w:r w:rsidRPr="00C4755F">
              <w:t>Experience supporting, mentoring or line managing colleagues and creative teams.</w:t>
            </w:r>
          </w:p>
        </w:tc>
        <w:tc>
          <w:tcPr>
            <w:tcW w:w="1227" w:type="dxa"/>
            <w:tcMar/>
          </w:tcPr>
          <w:p w:rsidR="00A63310" w:rsidP="00A63310" w:rsidRDefault="00A63310" w14:paraId="38E952E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</w:tcPr>
          <w:p w:rsidR="00A63310" w:rsidP="00A63310" w:rsidRDefault="00A63310" w14:paraId="6A1DE299" w14:textId="7CFB9A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A63310" w:rsidTr="66E0AA63" w14:paraId="1FF70796" w14:textId="77777777">
        <w:trPr>
          <w:trHeight w:val="309"/>
        </w:trPr>
        <w:tc>
          <w:tcPr>
            <w:tcW w:w="12240" w:type="dxa"/>
            <w:tcMar/>
          </w:tcPr>
          <w:p w:rsidRPr="00C4755F" w:rsidR="00A63310" w:rsidP="00A63310" w:rsidRDefault="00A63310" w14:paraId="65FE2070" w14:textId="482B4B3B">
            <w:r>
              <w:t>Experience collaborating with others; specifically in delivering large scale festival, spectacle, or other major events.</w:t>
            </w:r>
          </w:p>
        </w:tc>
        <w:tc>
          <w:tcPr>
            <w:tcW w:w="1227" w:type="dxa"/>
            <w:tcMar/>
          </w:tcPr>
          <w:p w:rsidR="00A63310" w:rsidP="00A63310" w:rsidRDefault="00A63310" w14:paraId="612F574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</w:tcPr>
          <w:p w:rsidR="00A63310" w:rsidP="00A63310" w:rsidRDefault="00A63310" w14:paraId="703442E4" w14:textId="640D18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A63310" w:rsidTr="66E0AA63" w14:paraId="099F9794" w14:textId="77777777">
        <w:trPr>
          <w:trHeight w:val="309"/>
        </w:trPr>
        <w:tc>
          <w:tcPr>
            <w:tcW w:w="14744" w:type="dxa"/>
            <w:gridSpan w:val="3"/>
            <w:shd w:val="clear" w:color="auto" w:fill="C00000"/>
            <w:tcMar/>
          </w:tcPr>
          <w:p w:rsidR="00A63310" w:rsidP="00A63310" w:rsidRDefault="00A63310" w14:paraId="7FDE2E35" w14:textId="3F75CE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KNOWLEDGE</w:t>
            </w:r>
          </w:p>
        </w:tc>
      </w:tr>
      <w:tr w:rsidR="00A63310" w:rsidTr="66E0AA63" w14:paraId="301B5808" w14:textId="77777777">
        <w:trPr>
          <w:trHeight w:val="309"/>
        </w:trPr>
        <w:tc>
          <w:tcPr>
            <w:tcW w:w="12240" w:type="dxa"/>
            <w:tcMar/>
          </w:tcPr>
          <w:p w:rsidRPr="00AD2379" w:rsidR="00A63310" w:rsidP="00A63310" w:rsidRDefault="0ED875C6" w14:paraId="33E6BAB7" w14:textId="5D37F143">
            <w:r>
              <w:t>Appreciation</w:t>
            </w:r>
            <w:r w:rsidR="00A63310">
              <w:t xml:space="preserve"> of the value and impact of participatory and community-led performance.</w:t>
            </w:r>
          </w:p>
        </w:tc>
        <w:tc>
          <w:tcPr>
            <w:tcW w:w="1227" w:type="dxa"/>
            <w:tcMar/>
          </w:tcPr>
          <w:p w:rsidR="00A63310" w:rsidP="00A63310" w:rsidRDefault="00A63310" w14:paraId="3595CA16" w14:textId="547E89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A63310" w:rsidP="00A63310" w:rsidRDefault="00A63310" w14:paraId="4E766C08" w14:textId="77777777">
            <w:pPr>
              <w:jc w:val="center"/>
              <w:rPr>
                <w:b/>
                <w:bCs/>
              </w:rPr>
            </w:pPr>
          </w:p>
        </w:tc>
      </w:tr>
      <w:tr w:rsidR="0085024D" w:rsidTr="66E0AA63" w14:paraId="67373D75" w14:textId="77777777">
        <w:trPr>
          <w:trHeight w:val="309"/>
        </w:trPr>
        <w:tc>
          <w:tcPr>
            <w:tcW w:w="12240" w:type="dxa"/>
            <w:tcMar/>
          </w:tcPr>
          <w:p w:rsidR="0085024D" w:rsidP="0085024D" w:rsidRDefault="0085024D" w14:paraId="2EE29A5E" w14:textId="68DE347B">
            <w:r>
              <w:t>Knowledge of the theatre and performing arts sector (including funding bodies) in Wales and/or the wider UK.</w:t>
            </w:r>
          </w:p>
        </w:tc>
        <w:tc>
          <w:tcPr>
            <w:tcW w:w="1227" w:type="dxa"/>
            <w:tcMar/>
          </w:tcPr>
          <w:p w:rsidR="0085024D" w:rsidP="0085024D" w:rsidRDefault="0085024D" w14:paraId="4648C7FD" w14:textId="2F9043C0">
            <w:pPr>
              <w:jc w:val="center"/>
              <w:rPr>
                <w:b/>
                <w:bCs/>
              </w:rPr>
            </w:pPr>
            <w:r w:rsidRPr="5E3F3740"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85024D" w:rsidP="0085024D" w:rsidRDefault="0085024D" w14:paraId="712D0575" w14:textId="77777777">
            <w:pPr>
              <w:jc w:val="center"/>
              <w:rPr>
                <w:b/>
                <w:bCs/>
              </w:rPr>
            </w:pPr>
          </w:p>
        </w:tc>
      </w:tr>
      <w:tr w:rsidR="00E83C73" w:rsidTr="66E0AA63" w14:paraId="1D8ADBB2" w14:textId="77777777">
        <w:trPr>
          <w:trHeight w:val="309"/>
        </w:trPr>
        <w:tc>
          <w:tcPr>
            <w:tcW w:w="12240" w:type="dxa"/>
            <w:tcMar/>
          </w:tcPr>
          <w:p w:rsidR="00E83C73" w:rsidP="00E83C73" w:rsidRDefault="00E83C73" w14:paraId="5B5F5E7C" w14:textId="634EF43D">
            <w:r w:rsidRPr="00C639D5">
              <w:t>Understanding of inclusive and accessible approaches to creating theatre and performance.</w:t>
            </w:r>
          </w:p>
        </w:tc>
        <w:tc>
          <w:tcPr>
            <w:tcW w:w="1227" w:type="dxa"/>
            <w:tcMar/>
          </w:tcPr>
          <w:p w:rsidR="00E83C73" w:rsidP="00E83C73" w:rsidRDefault="00E83C73" w14:paraId="74B89961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</w:tcPr>
          <w:p w:rsidR="00E83C73" w:rsidP="00E83C73" w:rsidRDefault="00E83C73" w14:paraId="68E11260" w14:textId="66FCC66A">
            <w:pPr>
              <w:jc w:val="center"/>
              <w:rPr>
                <w:b/>
                <w:bCs/>
              </w:rPr>
            </w:pPr>
            <w:r w:rsidRPr="15467B61">
              <w:rPr>
                <w:b/>
                <w:bCs/>
              </w:rPr>
              <w:t>X</w:t>
            </w:r>
          </w:p>
        </w:tc>
      </w:tr>
      <w:tr w:rsidR="00E83C73" w:rsidTr="66E0AA63" w14:paraId="0EBC243C" w14:textId="77777777">
        <w:trPr>
          <w:trHeight w:val="309"/>
        </w:trPr>
        <w:tc>
          <w:tcPr>
            <w:tcW w:w="12240" w:type="dxa"/>
            <w:tcMar/>
          </w:tcPr>
          <w:p w:rsidR="00E83C73" w:rsidP="00E83C73" w:rsidRDefault="00E83C73" w14:paraId="2F5B3C81" w14:textId="0B3BF6F7">
            <w:r>
              <w:t>A</w:t>
            </w:r>
            <w:r w:rsidRPr="0093192F">
              <w:t>wareness of sustainable approaches to producing and the role of the Theatre Green Book</w:t>
            </w:r>
            <w:r>
              <w:t>.</w:t>
            </w:r>
          </w:p>
        </w:tc>
        <w:tc>
          <w:tcPr>
            <w:tcW w:w="1227" w:type="dxa"/>
            <w:tcMar/>
          </w:tcPr>
          <w:p w:rsidR="00E83C73" w:rsidP="00E83C73" w:rsidRDefault="00E83C73" w14:paraId="5A2CDB2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</w:tcPr>
          <w:p w:rsidR="00E83C73" w:rsidP="00E83C73" w:rsidRDefault="00E83C73" w14:paraId="05E07383" w14:textId="167E1C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E83C73" w:rsidTr="66E0AA63" w14:paraId="2B40F48D" w14:textId="77777777">
        <w:trPr>
          <w:trHeight w:val="309"/>
        </w:trPr>
        <w:tc>
          <w:tcPr>
            <w:tcW w:w="12240" w:type="dxa"/>
            <w:tcMar/>
          </w:tcPr>
          <w:p w:rsidR="00E83C73" w:rsidP="00E83C73" w:rsidRDefault="00E83C73" w14:paraId="2905CD81" w14:textId="7EAAAC17">
            <w:r>
              <w:t>B</w:t>
            </w:r>
            <w:r w:rsidRPr="00A33630">
              <w:t>rings a network of creative connections they can draw upon to support</w:t>
            </w:r>
            <w:r>
              <w:t xml:space="preserve"> future</w:t>
            </w:r>
            <w:r w:rsidRPr="00A33630">
              <w:t xml:space="preserve"> collaboration</w:t>
            </w:r>
            <w:r>
              <w:t xml:space="preserve">s and </w:t>
            </w:r>
            <w:r w:rsidRPr="00A33630">
              <w:t>opportuni</w:t>
            </w:r>
            <w:r>
              <w:t>ties.</w:t>
            </w:r>
          </w:p>
        </w:tc>
        <w:tc>
          <w:tcPr>
            <w:tcW w:w="1227" w:type="dxa"/>
            <w:tcMar/>
          </w:tcPr>
          <w:p w:rsidR="00E83C73" w:rsidP="00E83C73" w:rsidRDefault="00E83C73" w14:paraId="5EA990D9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</w:tcPr>
          <w:p w:rsidR="00E83C73" w:rsidP="00E83C73" w:rsidRDefault="00E83C73" w14:paraId="2A26BD82" w14:textId="7498F7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E83C73" w:rsidTr="66E0AA63" w14:paraId="4F8B9E86" w14:textId="77777777">
        <w:trPr>
          <w:trHeight w:val="309"/>
        </w:trPr>
        <w:tc>
          <w:tcPr>
            <w:tcW w:w="12240" w:type="dxa"/>
            <w:tcMar/>
          </w:tcPr>
          <w:p w:rsidRPr="00AD2379" w:rsidR="00E83C73" w:rsidP="00E83C73" w:rsidRDefault="00E83C73" w14:paraId="31FAC8FD" w14:textId="074EF1EF">
            <w:r>
              <w:t>Knowledge of the disability arts sector.</w:t>
            </w:r>
          </w:p>
        </w:tc>
        <w:tc>
          <w:tcPr>
            <w:tcW w:w="1227" w:type="dxa"/>
            <w:tcMar/>
          </w:tcPr>
          <w:p w:rsidR="00E83C73" w:rsidP="00E83C73" w:rsidRDefault="00E83C73" w14:paraId="7CFD5E1C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</w:tcPr>
          <w:p w:rsidR="00E83C73" w:rsidP="00E83C73" w:rsidRDefault="00E83C73" w14:paraId="1F104DF6" w14:textId="7AA422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E83C73" w:rsidTr="66E0AA63" w14:paraId="7E9DE262" w14:textId="77777777">
        <w:trPr>
          <w:trHeight w:val="309"/>
        </w:trPr>
        <w:tc>
          <w:tcPr>
            <w:tcW w:w="14744" w:type="dxa"/>
            <w:gridSpan w:val="3"/>
            <w:shd w:val="clear" w:color="auto" w:fill="C00000"/>
            <w:tcMar/>
          </w:tcPr>
          <w:p w:rsidR="00E83C73" w:rsidP="00E83C73" w:rsidRDefault="00E83C73" w14:paraId="1D5C7269" w14:textId="3F7D2F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ATTITUDE</w:t>
            </w:r>
          </w:p>
        </w:tc>
      </w:tr>
      <w:tr w:rsidR="00E83C73" w:rsidTr="66E0AA63" w14:paraId="4082A385" w14:textId="77777777">
        <w:trPr>
          <w:trHeight w:val="309"/>
        </w:trPr>
        <w:tc>
          <w:tcPr>
            <w:tcW w:w="12240" w:type="dxa"/>
            <w:tcMar/>
          </w:tcPr>
          <w:p w:rsidRPr="0004252B" w:rsidR="00E83C73" w:rsidP="00E83C73" w:rsidRDefault="00E83C73" w14:paraId="130DC867" w14:textId="03F36017">
            <w:r w:rsidRPr="005B11A7">
              <w:t>Passionate about inclusive theatre and believes in the creative potential of everyone.</w:t>
            </w:r>
          </w:p>
        </w:tc>
        <w:tc>
          <w:tcPr>
            <w:tcW w:w="1227" w:type="dxa"/>
            <w:tcMar/>
          </w:tcPr>
          <w:p w:rsidR="00E83C73" w:rsidP="00E83C73" w:rsidRDefault="00E83C73" w14:paraId="12CDCDBE" w14:textId="19CD21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E83C73" w:rsidP="00E83C73" w:rsidRDefault="00E83C73" w14:paraId="7C5ABFF2" w14:textId="77777777">
            <w:pPr>
              <w:jc w:val="center"/>
              <w:rPr>
                <w:b/>
                <w:bCs/>
              </w:rPr>
            </w:pPr>
          </w:p>
        </w:tc>
      </w:tr>
      <w:tr w:rsidR="00E83C73" w:rsidTr="66E0AA63" w14:paraId="48A02773" w14:textId="77777777">
        <w:trPr>
          <w:trHeight w:val="309"/>
        </w:trPr>
        <w:tc>
          <w:tcPr>
            <w:tcW w:w="12240" w:type="dxa"/>
            <w:tcMar/>
          </w:tcPr>
          <w:p w:rsidRPr="0004252B" w:rsidR="00E83C73" w:rsidP="00E83C73" w:rsidRDefault="00E83C73" w14:paraId="64257E6C" w14:textId="42AFD3EE">
            <w:r w:rsidRPr="004C231E">
              <w:t>Collaborative, generous and committed to sharing responsibility and celebrating others’ achievements.</w:t>
            </w:r>
          </w:p>
        </w:tc>
        <w:tc>
          <w:tcPr>
            <w:tcW w:w="1227" w:type="dxa"/>
            <w:tcMar/>
          </w:tcPr>
          <w:p w:rsidR="00E83C73" w:rsidP="00E83C73" w:rsidRDefault="00E83C73" w14:paraId="0D6FD36C" w14:textId="2F4446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E83C73" w:rsidP="00E83C73" w:rsidRDefault="00E83C73" w14:paraId="160E9613" w14:textId="77777777">
            <w:pPr>
              <w:jc w:val="center"/>
              <w:rPr>
                <w:b/>
                <w:bCs/>
              </w:rPr>
            </w:pPr>
          </w:p>
        </w:tc>
      </w:tr>
      <w:tr w:rsidR="00E83C73" w:rsidTr="66E0AA63" w14:paraId="27181616" w14:textId="77777777">
        <w:trPr>
          <w:trHeight w:val="309"/>
        </w:trPr>
        <w:tc>
          <w:tcPr>
            <w:tcW w:w="12240" w:type="dxa"/>
            <w:tcMar/>
          </w:tcPr>
          <w:p w:rsidRPr="0004252B" w:rsidR="00E83C73" w:rsidP="00E83C73" w:rsidRDefault="00E83C73" w14:paraId="44340133" w14:textId="28D16711">
            <w:r w:rsidRPr="004C231E">
              <w:t>A willingness to develop Welsh language skills and engage with Welsh culture.</w:t>
            </w:r>
          </w:p>
        </w:tc>
        <w:tc>
          <w:tcPr>
            <w:tcW w:w="1227" w:type="dxa"/>
            <w:tcMar/>
          </w:tcPr>
          <w:p w:rsidR="00E83C73" w:rsidP="00E83C73" w:rsidRDefault="00E83C73" w14:paraId="1A1ED9B8" w14:textId="55984D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E83C73" w:rsidP="00E83C73" w:rsidRDefault="00E83C73" w14:paraId="2C9339AB" w14:textId="4EE7A821">
            <w:pPr>
              <w:jc w:val="center"/>
              <w:rPr>
                <w:b/>
                <w:bCs/>
              </w:rPr>
            </w:pPr>
          </w:p>
        </w:tc>
      </w:tr>
      <w:tr w:rsidR="00E83C73" w:rsidTr="66E0AA63" w14:paraId="348316B0" w14:textId="77777777">
        <w:trPr>
          <w:trHeight w:val="309"/>
        </w:trPr>
        <w:tc>
          <w:tcPr>
            <w:tcW w:w="12240" w:type="dxa"/>
            <w:tcMar/>
          </w:tcPr>
          <w:p w:rsidRPr="004C231E" w:rsidR="00E83C73" w:rsidP="00E83C73" w:rsidRDefault="00E83C73" w14:paraId="6371F69A" w14:textId="5E7EF1CB">
            <w:r>
              <w:t>A self-starter who enjoys taking ownership of projects but</w:t>
            </w:r>
            <w:r w:rsidRPr="0099527C">
              <w:t xml:space="preserve"> </w:t>
            </w:r>
            <w:r>
              <w:t>recognises</w:t>
            </w:r>
            <w:r w:rsidRPr="0099527C">
              <w:t xml:space="preserve"> when to collaborate and</w:t>
            </w:r>
            <w:r>
              <w:t>/or</w:t>
            </w:r>
            <w:r w:rsidRPr="0099527C">
              <w:t xml:space="preserve"> seek support.</w:t>
            </w:r>
          </w:p>
        </w:tc>
        <w:tc>
          <w:tcPr>
            <w:tcW w:w="1227" w:type="dxa"/>
            <w:tcMar/>
          </w:tcPr>
          <w:p w:rsidR="00E83C73" w:rsidP="00E83C73" w:rsidRDefault="00E83C73" w14:paraId="260E6317" w14:textId="1DBA574D">
            <w:pPr>
              <w:jc w:val="center"/>
            </w:pPr>
            <w:r w:rsidRPr="79F038B3"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E83C73" w:rsidP="00E83C73" w:rsidRDefault="00E83C73" w14:paraId="10FC2779" w14:textId="77777777">
            <w:pPr>
              <w:jc w:val="center"/>
              <w:rPr>
                <w:b/>
                <w:bCs/>
              </w:rPr>
            </w:pPr>
          </w:p>
        </w:tc>
      </w:tr>
      <w:tr w:rsidR="00E83C73" w:rsidTr="66E0AA63" w14:paraId="3CC7BDE6" w14:textId="77777777">
        <w:trPr>
          <w:trHeight w:val="309"/>
        </w:trPr>
        <w:tc>
          <w:tcPr>
            <w:tcW w:w="12240" w:type="dxa"/>
            <w:tcMar/>
          </w:tcPr>
          <w:p w:rsidR="00E83C73" w:rsidP="00E83C73" w:rsidRDefault="00E83C73" w14:paraId="2353B003" w14:textId="274D119C">
            <w:r w:rsidRPr="008004F8">
              <w:t xml:space="preserve">Flexible </w:t>
            </w:r>
            <w:r>
              <w:t>&amp;</w:t>
            </w:r>
            <w:r w:rsidRPr="008004F8">
              <w:t xml:space="preserve"> adaptable approach, with a willingness to work evenings and occasional weekends as required. </w:t>
            </w:r>
          </w:p>
        </w:tc>
        <w:tc>
          <w:tcPr>
            <w:tcW w:w="1227" w:type="dxa"/>
            <w:tcMar/>
          </w:tcPr>
          <w:p w:rsidRPr="79F038B3" w:rsidR="00E83C73" w:rsidP="00E83C73" w:rsidRDefault="00E83C73" w14:paraId="5C9422C7" w14:textId="20BB55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</w:tcPr>
          <w:p w:rsidR="00E83C73" w:rsidP="00E83C73" w:rsidRDefault="00E83C73" w14:paraId="3A071545" w14:textId="77777777">
            <w:pPr>
              <w:jc w:val="center"/>
              <w:rPr>
                <w:b/>
                <w:bCs/>
              </w:rPr>
            </w:pPr>
          </w:p>
        </w:tc>
      </w:tr>
    </w:tbl>
    <w:p w:rsidRPr="0059041B" w:rsidR="00D24DC4" w:rsidP="0059041B" w:rsidRDefault="00D24DC4" w14:paraId="227CDD50" w14:textId="77777777">
      <w:pPr>
        <w:rPr>
          <w:b/>
          <w:bCs/>
        </w:rPr>
      </w:pPr>
    </w:p>
    <w:sectPr w:rsidRPr="0059041B" w:rsidR="00D24DC4" w:rsidSect="00164338">
      <w:footnotePr>
        <w:numRestart w:val="eachSect"/>
      </w:footnotePr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F73E9E5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B5A22EA"/>
    <w:lvl w:ilvl="0"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num w:numId="1" w16cid:durableId="59910643">
    <w:abstractNumId w:val="1"/>
  </w:num>
  <w:num w:numId="2" w16cid:durableId="82263296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3DC4"/>
    <w:rsid w:val="000067DA"/>
    <w:rsid w:val="000359E9"/>
    <w:rsid w:val="0004252B"/>
    <w:rsid w:val="00045656"/>
    <w:rsid w:val="00084B6D"/>
    <w:rsid w:val="000A07BB"/>
    <w:rsid w:val="00127ABD"/>
    <w:rsid w:val="00134E0D"/>
    <w:rsid w:val="00135171"/>
    <w:rsid w:val="001361A7"/>
    <w:rsid w:val="00153058"/>
    <w:rsid w:val="00154145"/>
    <w:rsid w:val="0015493D"/>
    <w:rsid w:val="00164338"/>
    <w:rsid w:val="00191C9E"/>
    <w:rsid w:val="001B2770"/>
    <w:rsid w:val="001B61FB"/>
    <w:rsid w:val="001C14CA"/>
    <w:rsid w:val="0024142C"/>
    <w:rsid w:val="00247E96"/>
    <w:rsid w:val="0025734D"/>
    <w:rsid w:val="00261271"/>
    <w:rsid w:val="00283741"/>
    <w:rsid w:val="002959C8"/>
    <w:rsid w:val="002B61DA"/>
    <w:rsid w:val="002D647B"/>
    <w:rsid w:val="002D73AC"/>
    <w:rsid w:val="002D7830"/>
    <w:rsid w:val="002F6A6C"/>
    <w:rsid w:val="0030199F"/>
    <w:rsid w:val="00334409"/>
    <w:rsid w:val="0038409E"/>
    <w:rsid w:val="003A3B50"/>
    <w:rsid w:val="003D73AB"/>
    <w:rsid w:val="003E396E"/>
    <w:rsid w:val="00415966"/>
    <w:rsid w:val="004465E4"/>
    <w:rsid w:val="00483DC4"/>
    <w:rsid w:val="004B5873"/>
    <w:rsid w:val="004C231E"/>
    <w:rsid w:val="004C6FD4"/>
    <w:rsid w:val="00506DBF"/>
    <w:rsid w:val="00524DF9"/>
    <w:rsid w:val="0053764D"/>
    <w:rsid w:val="00553BDE"/>
    <w:rsid w:val="0056353C"/>
    <w:rsid w:val="00573C2F"/>
    <w:rsid w:val="0057583E"/>
    <w:rsid w:val="0059041B"/>
    <w:rsid w:val="005A5218"/>
    <w:rsid w:val="005B11A7"/>
    <w:rsid w:val="005B604C"/>
    <w:rsid w:val="005D5876"/>
    <w:rsid w:val="005E2ACC"/>
    <w:rsid w:val="005F26B7"/>
    <w:rsid w:val="005F4E2C"/>
    <w:rsid w:val="00600B7D"/>
    <w:rsid w:val="00614EA4"/>
    <w:rsid w:val="00654D31"/>
    <w:rsid w:val="00661237"/>
    <w:rsid w:val="00662495"/>
    <w:rsid w:val="0066286D"/>
    <w:rsid w:val="006D09E2"/>
    <w:rsid w:val="006D1CDE"/>
    <w:rsid w:val="006E3C6C"/>
    <w:rsid w:val="006F255C"/>
    <w:rsid w:val="007128C4"/>
    <w:rsid w:val="00741824"/>
    <w:rsid w:val="00746DC9"/>
    <w:rsid w:val="007619B0"/>
    <w:rsid w:val="00766478"/>
    <w:rsid w:val="00773244"/>
    <w:rsid w:val="00796BB7"/>
    <w:rsid w:val="007A63A6"/>
    <w:rsid w:val="007B2F34"/>
    <w:rsid w:val="007C76A3"/>
    <w:rsid w:val="008004F8"/>
    <w:rsid w:val="0084676F"/>
    <w:rsid w:val="0085024D"/>
    <w:rsid w:val="0087079A"/>
    <w:rsid w:val="008A009D"/>
    <w:rsid w:val="008C6AF5"/>
    <w:rsid w:val="008D773C"/>
    <w:rsid w:val="008E7166"/>
    <w:rsid w:val="008F44AC"/>
    <w:rsid w:val="0093192F"/>
    <w:rsid w:val="0093737F"/>
    <w:rsid w:val="00964158"/>
    <w:rsid w:val="0099527C"/>
    <w:rsid w:val="009B05BA"/>
    <w:rsid w:val="009C7968"/>
    <w:rsid w:val="009D066C"/>
    <w:rsid w:val="009E7E16"/>
    <w:rsid w:val="009F215D"/>
    <w:rsid w:val="00A15DC7"/>
    <w:rsid w:val="00A33630"/>
    <w:rsid w:val="00A36A21"/>
    <w:rsid w:val="00A4399E"/>
    <w:rsid w:val="00A53A2D"/>
    <w:rsid w:val="00A63310"/>
    <w:rsid w:val="00AA114B"/>
    <w:rsid w:val="00AB6EA8"/>
    <w:rsid w:val="00AD2379"/>
    <w:rsid w:val="00AD6AD7"/>
    <w:rsid w:val="00AF1AC1"/>
    <w:rsid w:val="00AF48F2"/>
    <w:rsid w:val="00AF6AF2"/>
    <w:rsid w:val="00B5551D"/>
    <w:rsid w:val="00BB1C5E"/>
    <w:rsid w:val="00BF1FDD"/>
    <w:rsid w:val="00C22927"/>
    <w:rsid w:val="00C4193F"/>
    <w:rsid w:val="00C445D9"/>
    <w:rsid w:val="00C468BE"/>
    <w:rsid w:val="00C4755F"/>
    <w:rsid w:val="00C639D5"/>
    <w:rsid w:val="00C66DC2"/>
    <w:rsid w:val="00C74D47"/>
    <w:rsid w:val="00C90F1E"/>
    <w:rsid w:val="00CA11F0"/>
    <w:rsid w:val="00D02693"/>
    <w:rsid w:val="00D14C2B"/>
    <w:rsid w:val="00D24DC4"/>
    <w:rsid w:val="00D9195E"/>
    <w:rsid w:val="00DA682D"/>
    <w:rsid w:val="00DE33C7"/>
    <w:rsid w:val="00E02161"/>
    <w:rsid w:val="00E35AB2"/>
    <w:rsid w:val="00E60B80"/>
    <w:rsid w:val="00E83C73"/>
    <w:rsid w:val="00F04FE4"/>
    <w:rsid w:val="00F159C8"/>
    <w:rsid w:val="00F27658"/>
    <w:rsid w:val="00F32FE0"/>
    <w:rsid w:val="00F47FC6"/>
    <w:rsid w:val="00F80699"/>
    <w:rsid w:val="00F933B0"/>
    <w:rsid w:val="00F94CB3"/>
    <w:rsid w:val="00FB5052"/>
    <w:rsid w:val="00FD2111"/>
    <w:rsid w:val="00FE6D76"/>
    <w:rsid w:val="00FE75C4"/>
    <w:rsid w:val="00FE7A71"/>
    <w:rsid w:val="033B0DC9"/>
    <w:rsid w:val="042DEBE1"/>
    <w:rsid w:val="0953CAE8"/>
    <w:rsid w:val="09BCC8C0"/>
    <w:rsid w:val="0CF04F6D"/>
    <w:rsid w:val="0ED875C6"/>
    <w:rsid w:val="15467B61"/>
    <w:rsid w:val="1B0776BE"/>
    <w:rsid w:val="1B8183EA"/>
    <w:rsid w:val="21057840"/>
    <w:rsid w:val="259F1163"/>
    <w:rsid w:val="2790C153"/>
    <w:rsid w:val="27B98907"/>
    <w:rsid w:val="33A63165"/>
    <w:rsid w:val="39616567"/>
    <w:rsid w:val="40B42773"/>
    <w:rsid w:val="42230182"/>
    <w:rsid w:val="44A570F5"/>
    <w:rsid w:val="471C0895"/>
    <w:rsid w:val="5E3F3740"/>
    <w:rsid w:val="60C0466F"/>
    <w:rsid w:val="61BA16A3"/>
    <w:rsid w:val="6331A065"/>
    <w:rsid w:val="66E0AA63"/>
    <w:rsid w:val="6ADD1E55"/>
    <w:rsid w:val="6E12F756"/>
    <w:rsid w:val="6ECA29B7"/>
    <w:rsid w:val="70CE9526"/>
    <w:rsid w:val="79F038B3"/>
    <w:rsid w:val="7F5A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E6DE8"/>
  <w15:docId w15:val="{89920649-CA27-41C5-9E9C-F84E60D3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styleId="FirstParagraph" w:customStyle="1">
    <w:name w:val="First Paragraph"/>
    <w:basedOn w:val="BodyText"/>
    <w:next w:val="BodyText"/>
    <w:qFormat/>
  </w:style>
  <w:style w:type="paragraph" w:styleId="Compact" w:customStyle="1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10FD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uthor" w:customStyle="1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styleId="AbstractTitle" w:customStyle="1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styleId="Abstract" w:customStyle="1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styleId="Heading1Char" w:customStyle="1">
    <w:name w:val="Heading 1 Char"/>
    <w:basedOn w:val="DefaultParagraphFont"/>
    <w:link w:val="Heading1"/>
    <w:uiPriority w:val="9"/>
    <w:rsid w:val="00A10FD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10FD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styleId="FootnoteBlockText" w:customStyle="1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styleId="Table" w:customStyle="1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color="auto" w:sz="0" w:space="0"/>
        </w:tcBorders>
        <w:vAlign w:val="bottom"/>
      </w:tcPr>
    </w:tblStylePr>
  </w:style>
  <w:style w:type="paragraph" w:styleId="DefinitionTerm" w:customStyle="1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styleId="Definition" w:customStyle="1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styleId="TableCaption" w:customStyle="1">
    <w:name w:val="Table Caption"/>
    <w:basedOn w:val="Caption"/>
    <w:pPr>
      <w:keepNext/>
    </w:pPr>
  </w:style>
  <w:style w:type="paragraph" w:styleId="ImageCaption" w:customStyle="1">
    <w:name w:val="Image Caption"/>
    <w:basedOn w:val="Caption"/>
  </w:style>
  <w:style w:type="paragraph" w:styleId="Figure" w:customStyle="1">
    <w:name w:val="Figure"/>
    <w:basedOn w:val="Normal"/>
  </w:style>
  <w:style w:type="paragraph" w:styleId="CaptionedFigure" w:customStyle="1">
    <w:name w:val="Captioned Figure"/>
    <w:basedOn w:val="Figure"/>
    <w:pPr>
      <w:keepNext/>
    </w:pPr>
  </w:style>
  <w:style w:type="character" w:styleId="CaptionChar" w:customStyle="1">
    <w:name w:val="Caption Char"/>
    <w:basedOn w:val="DefaultParagraphFont"/>
    <w:link w:val="Caption"/>
  </w:style>
  <w:style w:type="character" w:styleId="VerbatimChar" w:customStyle="1">
    <w:name w:val="Verbatim Char"/>
    <w:basedOn w:val="CaptionChar"/>
    <w:link w:val="SourceCode"/>
    <w:rPr>
      <w:rFonts w:ascii="Consolas" w:hAnsi="Consolas"/>
      <w:sz w:val="22"/>
    </w:rPr>
  </w:style>
  <w:style w:type="character" w:styleId="SectionNumber" w:customStyle="1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styleId="SourceCode" w:customStyle="1">
    <w:name w:val="Source Code"/>
    <w:basedOn w:val="Normal"/>
    <w:link w:val="VerbatimChar"/>
    <w:pPr>
      <w:wordWrap w:val="0"/>
    </w:pPr>
  </w:style>
  <w:style w:type="character" w:styleId="KeywordTok" w:customStyle="1">
    <w:name w:val="KeywordTok"/>
    <w:basedOn w:val="VerbatimChar"/>
    <w:rPr>
      <w:rFonts w:ascii="Consolas" w:hAnsi="Consolas"/>
      <w:b/>
      <w:color w:val="007020"/>
      <w:sz w:val="22"/>
    </w:rPr>
  </w:style>
  <w:style w:type="character" w:styleId="DataTypeTok" w:customStyle="1">
    <w:name w:val="DataTypeTok"/>
    <w:basedOn w:val="VerbatimChar"/>
    <w:rPr>
      <w:rFonts w:ascii="Consolas" w:hAnsi="Consolas"/>
      <w:color w:val="902000"/>
      <w:sz w:val="22"/>
    </w:rPr>
  </w:style>
  <w:style w:type="character" w:styleId="DecValTok" w:customStyle="1">
    <w:name w:val="DecValTok"/>
    <w:basedOn w:val="VerbatimChar"/>
    <w:rPr>
      <w:rFonts w:ascii="Consolas" w:hAnsi="Consolas"/>
      <w:color w:val="40A070"/>
      <w:sz w:val="22"/>
    </w:rPr>
  </w:style>
  <w:style w:type="character" w:styleId="BaseNTok" w:customStyle="1">
    <w:name w:val="BaseNTok"/>
    <w:basedOn w:val="VerbatimChar"/>
    <w:rPr>
      <w:rFonts w:ascii="Consolas" w:hAnsi="Consolas"/>
      <w:color w:val="40A070"/>
      <w:sz w:val="22"/>
    </w:rPr>
  </w:style>
  <w:style w:type="character" w:styleId="FloatTok" w:customStyle="1">
    <w:name w:val="FloatTok"/>
    <w:basedOn w:val="VerbatimChar"/>
    <w:rPr>
      <w:rFonts w:ascii="Consolas" w:hAnsi="Consolas"/>
      <w:color w:val="40A070"/>
      <w:sz w:val="22"/>
    </w:rPr>
  </w:style>
  <w:style w:type="character" w:styleId="ConstantTok" w:customStyle="1">
    <w:name w:val="ConstantTok"/>
    <w:basedOn w:val="VerbatimChar"/>
    <w:rPr>
      <w:rFonts w:ascii="Consolas" w:hAnsi="Consolas"/>
      <w:color w:val="880000"/>
      <w:sz w:val="22"/>
    </w:rPr>
  </w:style>
  <w:style w:type="character" w:styleId="CharTok" w:customStyle="1">
    <w:name w:val="CharTok"/>
    <w:basedOn w:val="VerbatimChar"/>
    <w:rPr>
      <w:rFonts w:ascii="Consolas" w:hAnsi="Consolas"/>
      <w:color w:val="4070A0"/>
      <w:sz w:val="22"/>
    </w:rPr>
  </w:style>
  <w:style w:type="character" w:styleId="SpecialCharTok" w:customStyle="1">
    <w:name w:val="SpecialCharTok"/>
    <w:basedOn w:val="VerbatimChar"/>
    <w:rPr>
      <w:rFonts w:ascii="Consolas" w:hAnsi="Consolas"/>
      <w:color w:val="4070A0"/>
      <w:sz w:val="22"/>
    </w:rPr>
  </w:style>
  <w:style w:type="character" w:styleId="StringTok" w:customStyle="1">
    <w:name w:val="StringTok"/>
    <w:basedOn w:val="VerbatimChar"/>
    <w:rPr>
      <w:rFonts w:ascii="Consolas" w:hAnsi="Consolas"/>
      <w:color w:val="4070A0"/>
      <w:sz w:val="22"/>
    </w:rPr>
  </w:style>
  <w:style w:type="character" w:styleId="VerbatimStringTok" w:customStyle="1">
    <w:name w:val="VerbatimStringTok"/>
    <w:basedOn w:val="VerbatimChar"/>
    <w:rPr>
      <w:rFonts w:ascii="Consolas" w:hAnsi="Consolas"/>
      <w:color w:val="4070A0"/>
      <w:sz w:val="22"/>
    </w:rPr>
  </w:style>
  <w:style w:type="character" w:styleId="SpecialStringTok" w:customStyle="1">
    <w:name w:val="SpecialStringTok"/>
    <w:basedOn w:val="VerbatimChar"/>
    <w:rPr>
      <w:rFonts w:ascii="Consolas" w:hAnsi="Consolas"/>
      <w:color w:val="BB6688"/>
      <w:sz w:val="22"/>
    </w:rPr>
  </w:style>
  <w:style w:type="character" w:styleId="ImportTok" w:customStyle="1">
    <w:name w:val="ImportTok"/>
    <w:basedOn w:val="VerbatimChar"/>
    <w:rPr>
      <w:rFonts w:ascii="Consolas" w:hAnsi="Consolas"/>
      <w:b/>
      <w:color w:val="008000"/>
      <w:sz w:val="22"/>
    </w:rPr>
  </w:style>
  <w:style w:type="character" w:styleId="CommentTok" w:customStyle="1">
    <w:name w:val="CommentTok"/>
    <w:basedOn w:val="VerbatimChar"/>
    <w:rPr>
      <w:rFonts w:ascii="Consolas" w:hAnsi="Consolas"/>
      <w:i/>
      <w:color w:val="60A0B0"/>
      <w:sz w:val="22"/>
    </w:rPr>
  </w:style>
  <w:style w:type="character" w:styleId="DocumentationTok" w:customStyle="1">
    <w:name w:val="DocumentationTok"/>
    <w:basedOn w:val="VerbatimChar"/>
    <w:rPr>
      <w:rFonts w:ascii="Consolas" w:hAnsi="Consolas"/>
      <w:i/>
      <w:color w:val="BA2121"/>
      <w:sz w:val="22"/>
    </w:rPr>
  </w:style>
  <w:style w:type="character" w:styleId="AnnotationTok" w:customStyle="1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styleId="CommentVarTok" w:customStyle="1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styleId="OtherTok" w:customStyle="1">
    <w:name w:val="OtherTok"/>
    <w:basedOn w:val="VerbatimChar"/>
    <w:rPr>
      <w:rFonts w:ascii="Consolas" w:hAnsi="Consolas"/>
      <w:color w:val="007020"/>
      <w:sz w:val="22"/>
    </w:rPr>
  </w:style>
  <w:style w:type="character" w:styleId="FunctionTok" w:customStyle="1">
    <w:name w:val="FunctionTok"/>
    <w:basedOn w:val="VerbatimChar"/>
    <w:rPr>
      <w:rFonts w:ascii="Consolas" w:hAnsi="Consolas"/>
      <w:color w:val="06287E"/>
      <w:sz w:val="22"/>
    </w:rPr>
  </w:style>
  <w:style w:type="character" w:styleId="VariableTok" w:customStyle="1">
    <w:name w:val="VariableTok"/>
    <w:basedOn w:val="VerbatimChar"/>
    <w:rPr>
      <w:rFonts w:ascii="Consolas" w:hAnsi="Consolas"/>
      <w:color w:val="19177C"/>
      <w:sz w:val="22"/>
    </w:rPr>
  </w:style>
  <w:style w:type="character" w:styleId="ControlFlowTok" w:customStyle="1">
    <w:name w:val="ControlFlowTok"/>
    <w:basedOn w:val="VerbatimChar"/>
    <w:rPr>
      <w:rFonts w:ascii="Consolas" w:hAnsi="Consolas"/>
      <w:b/>
      <w:color w:val="007020"/>
      <w:sz w:val="22"/>
    </w:rPr>
  </w:style>
  <w:style w:type="character" w:styleId="OperatorTok" w:customStyle="1">
    <w:name w:val="OperatorTok"/>
    <w:basedOn w:val="VerbatimChar"/>
    <w:rPr>
      <w:rFonts w:ascii="Consolas" w:hAnsi="Consolas"/>
      <w:color w:val="666666"/>
      <w:sz w:val="22"/>
    </w:rPr>
  </w:style>
  <w:style w:type="character" w:styleId="BuiltInTok" w:customStyle="1">
    <w:name w:val="BuiltInTok"/>
    <w:basedOn w:val="VerbatimChar"/>
    <w:rPr>
      <w:rFonts w:ascii="Consolas" w:hAnsi="Consolas"/>
      <w:color w:val="008000"/>
      <w:sz w:val="22"/>
    </w:rPr>
  </w:style>
  <w:style w:type="character" w:styleId="ExtensionTok" w:customStyle="1">
    <w:name w:val="ExtensionTok"/>
    <w:basedOn w:val="VerbatimChar"/>
    <w:rPr>
      <w:rFonts w:ascii="Consolas" w:hAnsi="Consolas"/>
      <w:sz w:val="22"/>
    </w:rPr>
  </w:style>
  <w:style w:type="character" w:styleId="PreprocessorTok" w:customStyle="1">
    <w:name w:val="PreprocessorTok"/>
    <w:basedOn w:val="VerbatimChar"/>
    <w:rPr>
      <w:rFonts w:ascii="Consolas" w:hAnsi="Consolas"/>
      <w:color w:val="BC7A00"/>
      <w:sz w:val="22"/>
    </w:rPr>
  </w:style>
  <w:style w:type="character" w:styleId="AttributeTok" w:customStyle="1">
    <w:name w:val="AttributeTok"/>
    <w:basedOn w:val="VerbatimChar"/>
    <w:rPr>
      <w:rFonts w:ascii="Consolas" w:hAnsi="Consolas"/>
      <w:color w:val="7D9029"/>
      <w:sz w:val="22"/>
    </w:rPr>
  </w:style>
  <w:style w:type="character" w:styleId="RegionMarkerTok" w:customStyle="1">
    <w:name w:val="RegionMarkerTok"/>
    <w:basedOn w:val="VerbatimChar"/>
    <w:rPr>
      <w:rFonts w:ascii="Consolas" w:hAnsi="Consolas"/>
      <w:sz w:val="22"/>
    </w:rPr>
  </w:style>
  <w:style w:type="character" w:styleId="InformationTok" w:customStyle="1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styleId="WarningTok" w:customStyle="1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styleId="AlertTok" w:customStyle="1">
    <w:name w:val="AlertTok"/>
    <w:basedOn w:val="VerbatimChar"/>
    <w:rPr>
      <w:rFonts w:ascii="Consolas" w:hAnsi="Consolas"/>
      <w:b/>
      <w:color w:val="FF0000"/>
      <w:sz w:val="22"/>
    </w:rPr>
  </w:style>
  <w:style w:type="character" w:styleId="ErrorTok" w:customStyle="1">
    <w:name w:val="ErrorTok"/>
    <w:basedOn w:val="VerbatimChar"/>
    <w:rPr>
      <w:rFonts w:ascii="Consolas" w:hAnsi="Consolas"/>
      <w:b/>
      <w:color w:val="FF0000"/>
      <w:sz w:val="22"/>
    </w:rPr>
  </w:style>
  <w:style w:type="character" w:styleId="NormalTok" w:customStyle="1">
    <w:name w:val="NormalTok"/>
    <w:basedOn w:val="VerbatimChar"/>
    <w:rPr>
      <w:rFonts w:ascii="Consolas" w:hAnsi="Consolas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24DF9"/>
    <w:rPr>
      <w:color w:val="605E5C"/>
      <w:shd w:val="clear" w:color="auto" w:fill="E1DFDD"/>
    </w:rPr>
  </w:style>
  <w:style w:type="table" w:styleId="TableGrid">
    <w:name w:val="Table Grid"/>
    <w:basedOn w:val="TableNormal"/>
    <w:rsid w:val="001B61FB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microsoft.com/office/2016/09/relationships/commentsIds" Target="commentsIds.xml" Id="R5acbb3b8568f4339" /><Relationship Type="http://schemas.microsoft.com/office/2011/relationships/commentsExtended" Target="commentsExtended.xml" Id="Ra552ef5445eb4361" /><Relationship Type="http://schemas.microsoft.com/office/2011/relationships/people" Target="people.xml" Id="Rf49f5f0ef91e4fe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5fd65e2-8327-4090-bfda-b646aeec1bcb" xsi:nil="true"/>
    <lcf76f155ced4ddcb4097134ff3c332f xmlns="af000183-42be-4d10-b0f7-1209e312c2f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9E9552813F9241A1BA28DEFC977696" ma:contentTypeVersion="19" ma:contentTypeDescription="Create a new document." ma:contentTypeScope="" ma:versionID="dd28373114307996f429a4523631d73f">
  <xsd:schema xmlns:xsd="http://www.w3.org/2001/XMLSchema" xmlns:xs="http://www.w3.org/2001/XMLSchema" xmlns:p="http://schemas.microsoft.com/office/2006/metadata/properties" xmlns:ns1="http://schemas.microsoft.com/sharepoint/v3" xmlns:ns2="af000183-42be-4d10-b0f7-1209e312c2f2" xmlns:ns3="65fd65e2-8327-4090-bfda-b646aeec1bcb" targetNamespace="http://schemas.microsoft.com/office/2006/metadata/properties" ma:root="true" ma:fieldsID="7344eda6054db0fe3bcee8bcad1e7665" ns1:_="" ns2:_="" ns3:_="">
    <xsd:import namespace="http://schemas.microsoft.com/sharepoint/v3"/>
    <xsd:import namespace="af000183-42be-4d10-b0f7-1209e312c2f2"/>
    <xsd:import namespace="65fd65e2-8327-4090-bfda-b646aeec1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000183-42be-4d10-b0f7-1209e312c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829462-faee-4801-b1f3-7e875115d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d65e2-8327-4090-bfda-b646aeec1b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f0aea94-0f60-4e19-a5fe-63bb99dd5947}" ma:internalName="TaxCatchAll" ma:showField="CatchAllData" ma:web="65fd65e2-8327-4090-bfda-b646aeec1b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1AC16B-9C62-4A64-A393-C632F6C34E8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fd65e2-8327-4090-bfda-b646aeec1bcb"/>
    <ds:schemaRef ds:uri="af000183-42be-4d10-b0f7-1209e312c2f2"/>
  </ds:schemaRefs>
</ds:datastoreItem>
</file>

<file path=customXml/itemProps2.xml><?xml version="1.0" encoding="utf-8"?>
<ds:datastoreItem xmlns:ds="http://schemas.openxmlformats.org/officeDocument/2006/customXml" ds:itemID="{89864354-AD24-4984-A275-AE34A4D74E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f000183-42be-4d10-b0f7-1209e312c2f2"/>
    <ds:schemaRef ds:uri="65fd65e2-8327-4090-bfda-b646aeec1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86E49F-CADC-42AB-81FA-1774C3583B2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Ellis Wrightbrook</lastModifiedBy>
  <revision>143</revision>
  <dcterms:created xsi:type="dcterms:W3CDTF">2026-07-08T03:37:00.0000000Z</dcterms:created>
  <dcterms:modified xsi:type="dcterms:W3CDTF">2026-07-14T09:00:55.7127669Z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0x010100779E9552813F9241A1BA28DEFC977696</vt:lpwstr>
  </property>
  <property fmtid="{D5CDD505-2E9C-101B-9397-08002B2CF9AE}" pid="3" name="MediaServiceImageTags">
    <vt:lpwstr/>
  </property>
</Properties>
</file>